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Candara Light" w:hAnsi="Candara Light" w:eastAsia="Segoe UI" w:cs="Candara Light"/>
          <w:i w:val="0"/>
          <w:iCs w:val="0"/>
          <w:caps/>
          <w:color w:val="333333"/>
          <w:spacing w:val="0"/>
          <w:sz w:val="40"/>
          <w:szCs w:val="40"/>
        </w:rPr>
      </w:pPr>
      <w:r>
        <w:rPr>
          <w:rFonts w:hint="default" w:ascii="Candara Light" w:hAnsi="Candara Light" w:eastAsia="Segoe UI" w:cs="Candara Light"/>
          <w:i w:val="0"/>
          <w:iCs w:val="0"/>
          <w:caps/>
          <w:color w:val="333333"/>
          <w:spacing w:val="0"/>
          <w:sz w:val="40"/>
          <w:szCs w:val="40"/>
          <w:shd w:val="clear" w:fill="FFFFFF"/>
          <w:lang w:val="pt-BR"/>
        </w:rPr>
        <w:t xml:space="preserve">CONSELHO DO </w:t>
      </w:r>
      <w:r>
        <w:rPr>
          <w:rFonts w:hint="default" w:ascii="Candara Light" w:hAnsi="Candara Light" w:eastAsia="Segoe UI" w:cs="Candara Light"/>
          <w:i w:val="0"/>
          <w:iCs w:val="0"/>
          <w:caps/>
          <w:color w:val="333333"/>
          <w:spacing w:val="0"/>
          <w:sz w:val="40"/>
          <w:szCs w:val="40"/>
          <w:shd w:val="clear" w:fill="FFFFFF"/>
        </w:rPr>
        <w:t>FUNDO MUNICIPAL DE PROTEÇÃO E DEFESA DO CONSUMIDOR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 xml:space="preserve">O Fundo Municipal de Proteção e Defesa do Consumidor 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 xml:space="preserve">Municipal de Pato Branco, foi criado pela 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 xml:space="preserve">Lei Municipal nº. 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1.846/1999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 xml:space="preserve">, e 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 xml:space="preserve"> reorganizado pela Lei Municipal nº. 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2.120/2001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, conforme determina o artigo 57, da Lei Federal nº 8.078/1990, regulamentada pelo Decreto Federal nº 2.181/1997, com o objetivo de receber recursos destinados ao desenvolvimento das ações e serviços de proteção e defesa dos direitos dos consumidores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 xml:space="preserve"> e dar sua correta destinação.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cs="Candara Light"/>
          <w:color w:val="333333"/>
          <w:sz w:val="26"/>
          <w:szCs w:val="26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 xml:space="preserve">O Fundo Municipal de Proteção e Defesa do Consumidor, tem por finalidade, prevenir e reparar os danos causados à coletividade de consumidores no âmbito do município de 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Pato Branco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O Conselho do Fundo Municipal de Proteção e Defesa do Consumidor foi regulamentado pelo Decreto Municipal nº 5.643/2010.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______________________________________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pt-BR"/>
        </w:rPr>
      </w:pPr>
      <w:r>
        <w:rPr>
          <w:rFonts w:hint="default" w:ascii="Candara Light" w:hAnsi="Candara Light" w:eastAsia="Segoe UI" w:cs="Candara Light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pt-BR"/>
        </w:rPr>
        <w:t>RECURSOS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(Art. 4º - Decreto Municipal 5.643/2010)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Constituem recursos do Fundo Municipal de Proteção e Defesa do Consumidor – FMPDC, o produto da arrecadação: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20" w:hanging="360"/>
        <w:jc w:val="both"/>
        <w:textAlignment w:val="auto"/>
        <w:rPr>
          <w:rFonts w:hint="default" w:ascii="Candara Light" w:hAnsi="Candara Light" w:cs="Candara Light"/>
          <w:color w:val="333333"/>
          <w:sz w:val="26"/>
          <w:szCs w:val="26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D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as condenações judiciais de que tratam os artigos 11 e 13 da lei 7.347 de 24 de julho de 1985;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20" w:hanging="360"/>
        <w:jc w:val="both"/>
        <w:textAlignment w:val="auto"/>
        <w:rPr>
          <w:rFonts w:hint="default" w:ascii="Candara Light" w:hAnsi="Candara Light" w:cs="Candara Light"/>
          <w:color w:val="333333"/>
          <w:sz w:val="26"/>
          <w:szCs w:val="26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D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 xml:space="preserve">os valores destinados ao município em virtude da aplicação da multa prevista no art. 56, inciso I e no art. 57 e seu 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§ ú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nico da Lei nº 8.078/90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, e do produto de indenização estabelecida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 xml:space="preserve"> 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no arigo 100, § único da Lei 8.078/1990, e do produto das multas previstas nos artigos 18, Inc. I, 29 e § único 30, 31 e 32 do Decreto Federal 2181/1997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20" w:hanging="360"/>
        <w:jc w:val="both"/>
        <w:textAlignment w:val="auto"/>
        <w:rPr>
          <w:rFonts w:hint="default" w:ascii="Candara Light" w:hAnsi="Candara Light" w:cs="Candara Light"/>
          <w:color w:val="333333"/>
          <w:sz w:val="26"/>
          <w:szCs w:val="26"/>
        </w:rPr>
      </w:pPr>
      <w:r>
        <w:rPr>
          <w:rFonts w:hint="default" w:ascii="Candara Light" w:hAnsi="Candara Light" w:eastAsia="Segoe UI" w:cs="Candara Light"/>
          <w:i w:val="0"/>
          <w:iCs w:val="0"/>
          <w:color w:val="333333"/>
          <w:spacing w:val="0"/>
          <w:sz w:val="26"/>
          <w:szCs w:val="26"/>
          <w:shd w:val="clear" w:fill="FFFFFF"/>
          <w:lang w:val="pt-BR"/>
        </w:rPr>
        <w:t>D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 xml:space="preserve">e multas provenientes do descumprimento de obrigação assumida em compromisso de ajustamento de conduta firmado perante órgãos públicos legitimados do Município e do Estado;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20" w:hanging="360"/>
        <w:jc w:val="both"/>
        <w:textAlignment w:val="auto"/>
        <w:rPr>
          <w:rFonts w:hint="default" w:ascii="Candara Light" w:hAnsi="Candara Light" w:cs="Candara Light"/>
          <w:color w:val="333333"/>
          <w:sz w:val="26"/>
          <w:szCs w:val="26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D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os rendimentos decorrentes de depósitos bancários e aplicações financeiras, observadas as disposições legais pertinentes;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20" w:hanging="360"/>
        <w:jc w:val="both"/>
        <w:textAlignment w:val="auto"/>
        <w:rPr>
          <w:rFonts w:hint="default" w:ascii="Candara Light" w:hAnsi="Candara Light" w:cs="Candara Light"/>
          <w:color w:val="333333"/>
          <w:sz w:val="26"/>
          <w:szCs w:val="26"/>
        </w:rPr>
      </w:pPr>
      <w:r>
        <w:rPr>
          <w:rFonts w:hint="default" w:ascii="Candara Light" w:hAnsi="Candara Light" w:eastAsia="Segoe UI" w:cs="Candara Light"/>
          <w:i w:val="0"/>
          <w:iCs w:val="0"/>
          <w:color w:val="333333"/>
          <w:spacing w:val="0"/>
          <w:sz w:val="26"/>
          <w:szCs w:val="26"/>
          <w:shd w:val="clear" w:fill="FFFFFF"/>
          <w:lang w:val="pt-BR"/>
        </w:rPr>
        <w:t>D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 xml:space="preserve">as doações de pessoas físicas 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ou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 xml:space="preserve"> jurídicas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, públicas ou privadas,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 xml:space="preserve"> nacionais e estrangeiras;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20" w:hanging="360"/>
        <w:jc w:val="both"/>
        <w:textAlignment w:val="auto"/>
        <w:rPr>
          <w:rFonts w:hint="default" w:ascii="Candara Light" w:hAnsi="Candara Light" w:cs="Candara Light"/>
          <w:color w:val="333333"/>
          <w:sz w:val="26"/>
          <w:szCs w:val="26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 xml:space="preserve">De transferências do Fundo Federal de Defesa dos Direitos Difusos;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20" w:hanging="360"/>
        <w:jc w:val="both"/>
        <w:textAlignment w:val="auto"/>
        <w:rPr>
          <w:rFonts w:hint="default" w:ascii="Candara Light" w:hAnsi="Candara Light" w:cs="Candara Light"/>
          <w:color w:val="333333"/>
          <w:sz w:val="26"/>
          <w:szCs w:val="26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De recursos oriundos de convênios firmados com órgãos de direito público e privado, nacionais ou estrangeiros;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20" w:hanging="360"/>
        <w:jc w:val="both"/>
        <w:textAlignment w:val="auto"/>
        <w:rPr>
          <w:rFonts w:hint="default" w:ascii="Candara Light" w:hAnsi="Candara Light" w:cs="Candara Light"/>
          <w:color w:val="333333"/>
          <w:sz w:val="26"/>
          <w:szCs w:val="26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De recursos arrecadados por serviços prestados;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20" w:hanging="360"/>
        <w:jc w:val="both"/>
        <w:textAlignment w:val="auto"/>
        <w:rPr>
          <w:rFonts w:hint="default" w:ascii="Candara Light" w:hAnsi="Candara Light" w:cs="Candara Light"/>
          <w:color w:val="333333"/>
          <w:sz w:val="26"/>
          <w:szCs w:val="26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O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 xml:space="preserve">utras receitas 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a ser destinadas a ele.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 xml:space="preserve">O Fundo Municipal de Proteção e Defesa do Consumidor – FMPDC, será gerido pelo Conselho Gestor, composto pelos membros do Conselho Municipal de Proteção e Defesa do Consumidor, nos termos do 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Art. 8º e § 1º da Lei Municipal 2.120/2001</w:t>
      </w: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__________________________________________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pt-BR"/>
        </w:rPr>
      </w:pPr>
      <w:r>
        <w:rPr>
          <w:rFonts w:hint="default" w:ascii="Candara Light" w:hAnsi="Candara Light" w:eastAsia="Segoe UI" w:cs="Candara Light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pt-BR"/>
        </w:rPr>
        <w:t>COMPOSIÇÃO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art. 8º Lei Municipal 2.120/2001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Portaria 546/2022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b/>
          <w:bCs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</w:pPr>
      <w:r>
        <w:rPr>
          <w:rFonts w:hint="default" w:ascii="Candara Light" w:hAnsi="Candara Light" w:eastAsia="Segoe UI" w:cs="Candara Light"/>
          <w:b/>
          <w:bCs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Presidente: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default" w:ascii="Candara Light" w:hAnsi="Candara Light" w:cs="Candara Light"/>
          <w:sz w:val="26"/>
          <w:szCs w:val="26"/>
        </w:rPr>
      </w:pPr>
      <w:r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en-US" w:eastAsia="zh-CN" w:bidi="ar"/>
        </w:rPr>
        <w:t>Coordenador do PROCON/Pato Branco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</w:pPr>
      <w:r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  <w:t>Dra. Elaine Dias Menegola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</w:pPr>
      <w:r>
        <w:rPr>
          <w:rFonts w:hint="default" w:ascii="Candara Light" w:hAnsi="Candara Light" w:eastAsia="SimSun" w:cs="Candara Light"/>
          <w:b/>
          <w:bCs/>
          <w:color w:val="000000"/>
          <w:kern w:val="0"/>
          <w:sz w:val="26"/>
          <w:szCs w:val="26"/>
          <w:lang w:val="pt-BR" w:eastAsia="zh-CN" w:bidi="ar"/>
        </w:rPr>
        <w:t xml:space="preserve">Secretária: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rPr>
          <w:rFonts w:hint="default" w:ascii="Candara Light" w:hAnsi="Candara Light" w:cs="Candara Light"/>
          <w:sz w:val="26"/>
          <w:szCs w:val="26"/>
        </w:rPr>
      </w:pPr>
      <w:r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en-US" w:eastAsia="zh-CN" w:bidi="ar"/>
        </w:rPr>
        <w:t xml:space="preserve"> Ordem dos Advogados do Brasil – Subseção de Pato Branco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</w:pPr>
      <w:r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  <w:t xml:space="preserve">Dra. Kauana Paz Ribeiro da Silva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Candara Light" w:hAnsi="Candara Light" w:eastAsia="SimSun" w:cs="Candara Light"/>
          <w:b/>
          <w:bCs/>
          <w:color w:val="000000"/>
          <w:kern w:val="0"/>
          <w:sz w:val="26"/>
          <w:szCs w:val="26"/>
          <w:lang w:val="pt-BR" w:eastAsia="zh-CN" w:bidi="ar"/>
        </w:rPr>
      </w:pPr>
      <w:r>
        <w:rPr>
          <w:rFonts w:hint="default" w:ascii="Candara Light" w:hAnsi="Candara Light" w:eastAsia="SimSun" w:cs="Candara Light"/>
          <w:b/>
          <w:bCs/>
          <w:color w:val="000000"/>
          <w:kern w:val="0"/>
          <w:sz w:val="26"/>
          <w:szCs w:val="26"/>
          <w:lang w:val="pt-BR" w:eastAsia="zh-CN" w:bidi="ar"/>
        </w:rPr>
        <w:t>Membros: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rPr>
          <w:rFonts w:hint="default" w:ascii="Candara Light" w:hAnsi="Candara Light" w:cs="Candara Light"/>
          <w:sz w:val="26"/>
          <w:szCs w:val="26"/>
        </w:rPr>
      </w:pPr>
      <w:r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en-US" w:eastAsia="zh-CN" w:bidi="ar"/>
        </w:rPr>
        <w:t>Procurador Jurídico do Município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</w:pPr>
      <w:r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  <w:t>Dr. Leonardo Inácio de Bortoli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rPr>
          <w:rFonts w:hint="default" w:ascii="Candara Light" w:hAnsi="Candara Light" w:cs="Candara Light"/>
          <w:sz w:val="26"/>
          <w:szCs w:val="26"/>
        </w:rPr>
      </w:pPr>
      <w:r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en-US" w:eastAsia="zh-CN" w:bidi="ar"/>
        </w:rPr>
        <w:t>Secret</w:t>
      </w:r>
      <w:r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  <w:t>a</w:t>
      </w:r>
      <w:r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en-US" w:eastAsia="zh-CN" w:bidi="ar"/>
        </w:rPr>
        <w:t>ri</w:t>
      </w:r>
      <w:r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  <w:t>a</w:t>
      </w:r>
      <w:r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en-US" w:eastAsia="zh-CN" w:bidi="ar"/>
        </w:rPr>
        <w:t xml:space="preserve"> Municipal de Ação Social e Cidadania;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Candara Light" w:hAnsi="Candara Light" w:cs="Candara Light"/>
          <w:sz w:val="26"/>
          <w:szCs w:val="26"/>
          <w:lang w:val="pt-BR"/>
        </w:rPr>
      </w:pPr>
      <w:r>
        <w:rPr>
          <w:rFonts w:hint="default" w:ascii="Candara Light" w:hAnsi="Candara Light" w:cs="Candara Light"/>
          <w:sz w:val="26"/>
          <w:szCs w:val="26"/>
          <w:lang w:val="pt-BR"/>
        </w:rPr>
        <w:t>Luana Varaschin Perin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Candara Light" w:hAnsi="Candara Light" w:cs="Candara Light"/>
          <w:sz w:val="26"/>
          <w:szCs w:val="26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rPr>
          <w:rFonts w:hint="default" w:ascii="Candara Light" w:hAnsi="Candara Light" w:cs="Candara Light"/>
          <w:sz w:val="26"/>
          <w:szCs w:val="26"/>
        </w:rPr>
      </w:pPr>
      <w:r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en-US" w:eastAsia="zh-CN" w:bidi="ar"/>
        </w:rPr>
        <w:t xml:space="preserve">Secretaria Municipal de Desenvolvimento Econômico e Tecnológico.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 w:ascii="Candara Light" w:hAnsi="Candara Light" w:cs="Candara Light"/>
          <w:sz w:val="26"/>
          <w:szCs w:val="26"/>
          <w:lang w:val="pt-BR"/>
        </w:rPr>
      </w:pPr>
      <w:r>
        <w:rPr>
          <w:rFonts w:hint="default" w:ascii="Candara Light" w:hAnsi="Candara Light" w:cs="Candara Light"/>
          <w:sz w:val="26"/>
          <w:szCs w:val="26"/>
          <w:lang w:val="pt-BR"/>
        </w:rPr>
        <w:t>Juliane Cichelero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6"/>
          <w:szCs w:val="26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6"/>
          <w:szCs w:val="26"/>
          <w:lang w:val="pt-BR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__________________________________________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b/>
          <w:bCs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</w:pPr>
      <w:r>
        <w:rPr>
          <w:rFonts w:hint="default" w:ascii="Candara Light" w:hAnsi="Candara Light" w:eastAsia="Segoe UI" w:cs="Candara Light"/>
          <w:b/>
          <w:bCs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REUNIÕES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</w:pPr>
      <w:r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  <w:t>art. 9º Lei Municipal 2.120/2001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</w:pPr>
      <w:r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  <w:t xml:space="preserve">As reuniões ordinárias ocorrem </w:t>
      </w:r>
      <w:r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en-US" w:eastAsia="zh-CN" w:bidi="ar"/>
        </w:rPr>
        <w:t>uma vez ao ano, podendo ser convocado a qualquer tempo, extraordinariamente, por qualquer de seus membros</w:t>
      </w:r>
      <w:r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</w:pPr>
      <w:r>
        <w:rPr>
          <w:rFonts w:hint="default" w:ascii="Candara Light" w:hAnsi="Candara Light" w:eastAsia="SimSun" w:cs="Candara Light"/>
          <w:color w:val="FF0000"/>
          <w:kern w:val="0"/>
          <w:sz w:val="26"/>
          <w:szCs w:val="26"/>
          <w:lang w:val="pt-BR" w:eastAsia="zh-CN" w:bidi="ar"/>
        </w:rPr>
        <w:t>(anexar ata - PDF anexo)</w:t>
      </w:r>
      <w:r>
        <w:rPr>
          <w:rFonts w:hint="default" w:ascii="Candara Light" w:hAnsi="Candara Light" w:eastAsia="SimSun" w:cs="Candara Light"/>
          <w:color w:val="000000"/>
          <w:kern w:val="0"/>
          <w:sz w:val="26"/>
          <w:szCs w:val="26"/>
          <w:lang w:val="pt-BR" w:eastAsia="zh-CN" w:bidi="ar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default" w:ascii="Candara Light" w:hAnsi="Candara Light" w:eastAsia="Segoe UI" w:cs="Candara Light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6"/>
          <w:szCs w:val="26"/>
          <w:lang w:val="pt-BR"/>
        </w:rPr>
      </w:pPr>
      <w:bookmarkStart w:id="0" w:name="_GoBack"/>
      <w:bookmarkEnd w:id="0"/>
    </w:p>
    <w:sectPr>
      <w:pgSz w:w="11906" w:h="16838"/>
      <w:pgMar w:top="1701" w:right="1134" w:bottom="1134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D38D8D"/>
    <w:multiLevelType w:val="singleLevel"/>
    <w:tmpl w:val="D0D38D8D"/>
    <w:lvl w:ilvl="0" w:tentative="0">
      <w:start w:val="1"/>
      <w:numFmt w:val="upperRoman"/>
      <w:suff w:val="space"/>
      <w:lvlText w:val="%1)"/>
      <w:lvlJc w:val="left"/>
    </w:lvl>
  </w:abstractNum>
  <w:abstractNum w:abstractNumId="1">
    <w:nsid w:val="5524C5F7"/>
    <w:multiLevelType w:val="multilevel"/>
    <w:tmpl w:val="5524C5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61B00"/>
    <w:rsid w:val="46F1645D"/>
    <w:rsid w:val="7236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2022-08-03T12:27:00Z</dcterms:created>
  <dc:creator>elaine menegola</dc:creator>
  <cp:lastModifiedBy>elaine menegola</cp:lastModifiedBy>
  <dcterms:modified xsi:type="dcterms:W3CDTF">2022-08-03T18:40:52Z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B7201E40FD3E48DCB9CABC664F7629EF</vt:lpwstr>
  </property>
</Properties>
</file>